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2796F" w14:textId="46567796" w:rsidR="00625D70" w:rsidRPr="007D3E81" w:rsidRDefault="00625D70" w:rsidP="00625D7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EF51E6">
        <w:rPr>
          <w:rFonts w:cs="Arial"/>
          <w:b/>
          <w:bCs/>
          <w:sz w:val="24"/>
          <w:szCs w:val="24"/>
        </w:rPr>
        <w:t>5</w:t>
      </w:r>
      <w:r>
        <w:rPr>
          <w:rFonts w:cs="Arial"/>
          <w:b/>
          <w:bCs/>
          <w:sz w:val="24"/>
          <w:szCs w:val="24"/>
        </w:rPr>
        <w:t>e</w:t>
      </w:r>
      <w:r w:rsidRPr="007D3E81">
        <w:rPr>
          <w:rFonts w:cs="Arial"/>
          <w:b/>
          <w:sz w:val="24"/>
          <w:szCs w:val="24"/>
        </w:rPr>
        <w:tab/>
      </w:r>
      <w:r w:rsidR="00370270">
        <w:rPr>
          <w:b/>
          <w:i/>
          <w:noProof/>
          <w:sz w:val="28"/>
        </w:rPr>
        <w:t>R3-2</w:t>
      </w:r>
      <w:r w:rsidR="00D91632">
        <w:rPr>
          <w:b/>
          <w:i/>
          <w:noProof/>
          <w:sz w:val="28"/>
        </w:rPr>
        <w:t>2</w:t>
      </w:r>
      <w:r w:rsidR="003633F3">
        <w:rPr>
          <w:b/>
          <w:i/>
          <w:noProof/>
          <w:sz w:val="28"/>
        </w:rPr>
        <w:t>1995</w:t>
      </w:r>
    </w:p>
    <w:p w14:paraId="6989537D" w14:textId="13CE3CA5" w:rsidR="00625D70" w:rsidRDefault="00625D70" w:rsidP="00625D7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CC344B">
        <w:rPr>
          <w:rFonts w:cs="Arial"/>
          <w:b/>
          <w:bCs/>
          <w:sz w:val="24"/>
          <w:szCs w:val="24"/>
        </w:rPr>
        <w:t>21 February</w:t>
      </w:r>
      <w:r w:rsidR="00D91632">
        <w:rPr>
          <w:rFonts w:cs="Arial"/>
          <w:b/>
          <w:bCs/>
          <w:sz w:val="24"/>
          <w:szCs w:val="24"/>
        </w:rPr>
        <w:t xml:space="preserve"> </w:t>
      </w:r>
      <w:r>
        <w:rPr>
          <w:rFonts w:cs="Arial"/>
          <w:b/>
          <w:bCs/>
          <w:sz w:val="24"/>
          <w:szCs w:val="24"/>
        </w:rPr>
        <w:t>-</w:t>
      </w:r>
      <w:r w:rsidR="00D91632">
        <w:rPr>
          <w:rFonts w:cs="Arial"/>
          <w:b/>
          <w:bCs/>
          <w:sz w:val="24"/>
          <w:szCs w:val="24"/>
        </w:rPr>
        <w:t xml:space="preserve"> </w:t>
      </w:r>
      <w:r w:rsidR="00CC344B">
        <w:rPr>
          <w:rFonts w:cs="Arial"/>
          <w:b/>
          <w:bCs/>
          <w:sz w:val="24"/>
          <w:szCs w:val="24"/>
        </w:rPr>
        <w:t>3</w:t>
      </w:r>
      <w:r>
        <w:rPr>
          <w:rFonts w:cs="Arial"/>
          <w:b/>
          <w:bCs/>
          <w:sz w:val="24"/>
          <w:szCs w:val="24"/>
        </w:rPr>
        <w:t xml:space="preserve"> </w:t>
      </w:r>
      <w:r w:rsidR="00CC344B">
        <w:rPr>
          <w:rFonts w:cs="Arial"/>
          <w:b/>
          <w:bCs/>
          <w:sz w:val="24"/>
          <w:szCs w:val="24"/>
        </w:rPr>
        <w:t>March</w:t>
      </w:r>
      <w:r w:rsidRPr="0081673E">
        <w:rPr>
          <w:rFonts w:cs="Arial"/>
          <w:b/>
          <w:bCs/>
          <w:sz w:val="24"/>
          <w:szCs w:val="24"/>
        </w:rPr>
        <w:t xml:space="preserve"> 202</w:t>
      </w:r>
      <w:r w:rsidR="00D91632">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312F1A66"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3633F3">
        <w:rPr>
          <w:rFonts w:ascii="Arial" w:hAnsi="Arial" w:cs="Arial"/>
          <w:b/>
          <w:bCs/>
          <w:sz w:val="24"/>
          <w:lang w:val="en-US"/>
        </w:rPr>
        <w:t>24.2</w:t>
      </w:r>
      <w:proofErr w:type="gramEnd"/>
    </w:p>
    <w:p w14:paraId="61F6732C" w14:textId="6453D669"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p>
    <w:p w14:paraId="46AD591E" w14:textId="0FEE2F06"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D8326E" w:rsidRPr="00D8326E">
        <w:rPr>
          <w:rFonts w:ascii="Arial" w:hAnsi="Arial" w:cs="Arial" w:hint="eastAsia"/>
          <w:b/>
          <w:bCs/>
          <w:sz w:val="24"/>
          <w:lang w:val="en-US"/>
        </w:rPr>
        <w:t>Re</w:t>
      </w:r>
      <w:r w:rsidR="00D8326E">
        <w:rPr>
          <w:rFonts w:ascii="Arial" w:hAnsi="Arial" w:cs="Arial"/>
          <w:b/>
          <w:bCs/>
          <w:sz w:val="24"/>
          <w:lang w:val="en-US"/>
        </w:rPr>
        <w:t>maining Issues on RA-SDT</w:t>
      </w:r>
    </w:p>
    <w:p w14:paraId="0340B097" w14:textId="1E31B830"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FC7FA3">
        <w:rPr>
          <w:rFonts w:ascii="Arial" w:hAnsi="Arial" w:cs="Arial"/>
          <w:b/>
          <w:bCs/>
          <w:sz w:val="24"/>
          <w:lang w:val="en-US"/>
        </w:rPr>
        <w:t>Discussion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7343D60D" w14:textId="31090A82" w:rsidR="00D8326E" w:rsidRDefault="00D8326E" w:rsidP="00533221">
      <w:pPr>
        <w:pStyle w:val="Proposal"/>
        <w:numPr>
          <w:ilvl w:val="0"/>
          <w:numId w:val="0"/>
        </w:numPr>
        <w:jc w:val="left"/>
        <w:rPr>
          <w:rFonts w:eastAsiaTheme="minorEastAsia"/>
          <w:b w:val="0"/>
        </w:rPr>
      </w:pPr>
      <w:r>
        <w:rPr>
          <w:rFonts w:eastAsiaTheme="minorEastAsia" w:hint="eastAsia"/>
          <w:b w:val="0"/>
        </w:rPr>
        <w:t>T</w:t>
      </w:r>
      <w:r>
        <w:rPr>
          <w:rFonts w:eastAsiaTheme="minorEastAsia"/>
          <w:b w:val="0"/>
        </w:rPr>
        <w:t xml:space="preserve">his contribution discusses </w:t>
      </w:r>
      <w:r w:rsidR="0081013D">
        <w:rPr>
          <w:rFonts w:eastAsiaTheme="minorEastAsia"/>
          <w:b w:val="0"/>
        </w:rPr>
        <w:t xml:space="preserve">the following </w:t>
      </w:r>
      <w:r w:rsidR="00E1146F">
        <w:rPr>
          <w:rFonts w:eastAsiaTheme="minorEastAsia"/>
          <w:b w:val="0"/>
        </w:rPr>
        <w:t>new</w:t>
      </w:r>
      <w:r w:rsidR="0081013D">
        <w:rPr>
          <w:rFonts w:eastAsiaTheme="minorEastAsia"/>
          <w:b w:val="0"/>
        </w:rPr>
        <w:t xml:space="preserve"> issues on RA-SDT without anchor relocation:</w:t>
      </w:r>
    </w:p>
    <w:p w14:paraId="08AD5A23" w14:textId="77777777" w:rsidR="0081013D" w:rsidRPr="0081013D" w:rsidRDefault="0081013D" w:rsidP="0081013D">
      <w:pPr>
        <w:pStyle w:val="B1"/>
        <w:rPr>
          <w:rFonts w:ascii="Arial" w:eastAsiaTheme="minorEastAsia" w:hAnsi="Arial" w:cs="Arial"/>
        </w:rPr>
      </w:pPr>
      <w:r w:rsidRPr="0081013D">
        <w:rPr>
          <w:rFonts w:ascii="Arial" w:eastAsiaTheme="minorEastAsia" w:hAnsi="Arial" w:cs="Arial"/>
          <w:bCs/>
          <w:lang w:eastAsia="zh-CN"/>
        </w:rPr>
        <w:t>-</w:t>
      </w:r>
      <w:r w:rsidRPr="0081013D">
        <w:rPr>
          <w:rFonts w:ascii="Arial" w:eastAsiaTheme="minorEastAsia" w:hAnsi="Arial" w:cs="Arial"/>
        </w:rPr>
        <w:tab/>
        <w:t xml:space="preserve">Providing PDCP SN length of the SDT DRB to the new serving gNB e.g. for flow control of the DL flow </w:t>
      </w:r>
      <w:proofErr w:type="gramStart"/>
      <w:r w:rsidRPr="0081013D">
        <w:rPr>
          <w:rFonts w:ascii="Arial" w:eastAsiaTheme="minorEastAsia" w:hAnsi="Arial" w:cs="Arial"/>
        </w:rPr>
        <w:t>control;</w:t>
      </w:r>
      <w:proofErr w:type="gramEnd"/>
    </w:p>
    <w:p w14:paraId="1005DC98" w14:textId="5CEAE35C" w:rsidR="0081013D" w:rsidRPr="0081013D" w:rsidRDefault="0081013D" w:rsidP="0081013D">
      <w:pPr>
        <w:pStyle w:val="B1"/>
        <w:rPr>
          <w:rFonts w:ascii="Arial" w:eastAsiaTheme="minorEastAsia" w:hAnsi="Arial" w:cs="Arial"/>
        </w:rPr>
      </w:pPr>
      <w:r w:rsidRPr="0081013D">
        <w:rPr>
          <w:rFonts w:ascii="Arial" w:eastAsiaTheme="minorEastAsia" w:hAnsi="Arial" w:cs="Arial"/>
        </w:rPr>
        <w:t>-</w:t>
      </w:r>
      <w:r w:rsidRPr="0081013D">
        <w:rPr>
          <w:rFonts w:ascii="Arial" w:eastAsiaTheme="minorEastAsia" w:hAnsi="Arial" w:cs="Arial"/>
        </w:rPr>
        <w:tab/>
        <w:t>termination of RA-SDT procedure</w:t>
      </w:r>
      <w:r w:rsidR="00A74042">
        <w:rPr>
          <w:rFonts w:ascii="Arial" w:eastAsiaTheme="minorEastAsia" w:hAnsi="Arial" w:cs="Arial"/>
        </w:rPr>
        <w:t>,</w:t>
      </w:r>
      <w:r w:rsidRPr="0081013D">
        <w:rPr>
          <w:rFonts w:ascii="Arial" w:eastAsiaTheme="minorEastAsia" w:hAnsi="Arial" w:cs="Arial"/>
        </w:rPr>
        <w:t xml:space="preserve"> </w:t>
      </w:r>
      <w:r w:rsidR="00A74042">
        <w:rPr>
          <w:rFonts w:ascii="Arial" w:eastAsiaTheme="minorEastAsia" w:hAnsi="Arial" w:cs="Arial"/>
        </w:rPr>
        <w:t>e.g.</w:t>
      </w:r>
      <w:r w:rsidR="008C1DA0">
        <w:rPr>
          <w:rFonts w:ascii="Arial" w:eastAsiaTheme="minorEastAsia" w:hAnsi="Arial" w:cs="Arial"/>
        </w:rPr>
        <w:t xml:space="preserve"> </w:t>
      </w:r>
      <w:r w:rsidRPr="0081013D">
        <w:rPr>
          <w:rFonts w:ascii="Arial" w:eastAsiaTheme="minorEastAsia" w:hAnsi="Arial" w:cs="Arial"/>
        </w:rPr>
        <w:t>due to radio link failure</w:t>
      </w:r>
      <w:r w:rsidR="00A74042">
        <w:rPr>
          <w:rFonts w:ascii="Arial" w:eastAsiaTheme="minorEastAsia" w:hAnsi="Arial" w:cs="Arial"/>
        </w:rPr>
        <w:t>,</w:t>
      </w:r>
      <w:r w:rsidRPr="0081013D">
        <w:rPr>
          <w:rFonts w:ascii="Arial" w:eastAsiaTheme="minorEastAsia" w:hAnsi="Arial" w:cs="Arial"/>
        </w:rPr>
        <w:t xml:space="preserve"> in the new serving gNB. </w:t>
      </w:r>
    </w:p>
    <w:p w14:paraId="7D3FE11E" w14:textId="3603CFF6" w:rsidR="00D57AC9" w:rsidRDefault="002832A0"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sidR="00D57AC9" w:rsidRPr="002E76D7">
        <w:rPr>
          <w:rFonts w:eastAsia="宋体" w:cs="Arial"/>
          <w:b/>
          <w:sz w:val="32"/>
          <w:szCs w:val="32"/>
          <w:lang w:val="en-US" w:eastAsia="zh-CN"/>
        </w:rPr>
        <w:tab/>
      </w:r>
      <w:r w:rsidR="00533221">
        <w:rPr>
          <w:rFonts w:eastAsia="宋体" w:cs="Arial"/>
          <w:b/>
          <w:sz w:val="32"/>
          <w:szCs w:val="32"/>
          <w:lang w:val="en-US" w:eastAsia="zh-CN"/>
        </w:rPr>
        <w:t>Discussion</w:t>
      </w:r>
    </w:p>
    <w:p w14:paraId="4640F60C" w14:textId="75013022" w:rsidR="007E405B" w:rsidRDefault="007E405B" w:rsidP="007E405B">
      <w:pPr>
        <w:pStyle w:val="Proposal"/>
        <w:numPr>
          <w:ilvl w:val="0"/>
          <w:numId w:val="0"/>
        </w:numPr>
        <w:jc w:val="left"/>
        <w:rPr>
          <w:rFonts w:eastAsiaTheme="minorEastAsia"/>
          <w:b w:val="0"/>
        </w:rPr>
      </w:pPr>
      <w:r w:rsidRPr="007E405B">
        <w:rPr>
          <w:rFonts w:eastAsiaTheme="minorEastAsia"/>
          <w:b w:val="0"/>
        </w:rPr>
        <w:t xml:space="preserve">During </w:t>
      </w:r>
      <w:r>
        <w:rPr>
          <w:rFonts w:eastAsiaTheme="minorEastAsia"/>
          <w:b w:val="0"/>
        </w:rPr>
        <w:t xml:space="preserve">the RA-SDT without anchor relocation procedure, it is possible to have DL SDT data e.g., for application feedback of the UL SDT data. In this case, it makes sense for the new serving gNB provides the </w:t>
      </w:r>
      <w:r w:rsidRPr="007E405B">
        <w:rPr>
          <w:rFonts w:eastAsiaTheme="minorEastAsia"/>
          <w:b w:val="0"/>
        </w:rPr>
        <w:t xml:space="preserve">DL DATA DELIVERY STATUS frame to the </w:t>
      </w:r>
      <w:r>
        <w:rPr>
          <w:rFonts w:eastAsiaTheme="minorEastAsia"/>
          <w:b w:val="0"/>
        </w:rPr>
        <w:t xml:space="preserve">anchor gNB in Xn-U interface. And it is also beneficial that the new serving gNB-DU provides the </w:t>
      </w:r>
      <w:r w:rsidRPr="007E405B">
        <w:rPr>
          <w:rFonts w:eastAsiaTheme="minorEastAsia"/>
          <w:b w:val="0"/>
        </w:rPr>
        <w:t>DL DATA DELIVERY STATUS frame</w:t>
      </w:r>
      <w:r>
        <w:rPr>
          <w:rFonts w:eastAsiaTheme="minorEastAsia"/>
          <w:b w:val="0"/>
        </w:rPr>
        <w:t xml:space="preserve"> to the new serving gNB-CU in F1-U interface. </w:t>
      </w:r>
      <w:proofErr w:type="gramStart"/>
      <w:r w:rsidR="00A960A1">
        <w:rPr>
          <w:rFonts w:eastAsiaTheme="minorEastAsia"/>
          <w:b w:val="0"/>
        </w:rPr>
        <w:t>In order to</w:t>
      </w:r>
      <w:proofErr w:type="gramEnd"/>
      <w:r w:rsidR="00A960A1">
        <w:rPr>
          <w:rFonts w:eastAsiaTheme="minorEastAsia"/>
          <w:b w:val="0"/>
        </w:rPr>
        <w:t xml:space="preserve"> provide the </w:t>
      </w:r>
      <w:r w:rsidR="00A960A1" w:rsidRPr="00A960A1">
        <w:rPr>
          <w:rFonts w:eastAsiaTheme="minorEastAsia"/>
          <w:b w:val="0"/>
        </w:rPr>
        <w:t>highest NR PDCP PDU sequence number successfully delivered in sequence to the UE (for RLC AM SDT DRB) or the highest NR PDCP PDU sequence number transmitted to the lower layers (for RLC UM SDT DRB)</w:t>
      </w:r>
      <w:r w:rsidR="00A960A1">
        <w:rPr>
          <w:rFonts w:eastAsiaTheme="minorEastAsia"/>
          <w:b w:val="0"/>
        </w:rPr>
        <w:t xml:space="preserve"> in the </w:t>
      </w:r>
      <w:r w:rsidR="00A960A1" w:rsidRPr="007E405B">
        <w:rPr>
          <w:rFonts w:eastAsiaTheme="minorEastAsia"/>
          <w:b w:val="0"/>
        </w:rPr>
        <w:t>DL DATA DELIVERY STATUS frame</w:t>
      </w:r>
      <w:r w:rsidR="00A960A1">
        <w:rPr>
          <w:rFonts w:eastAsiaTheme="minorEastAsia"/>
          <w:b w:val="0"/>
        </w:rPr>
        <w:t>, the old anchor gNB needs to provide the PDCP SN length of the SDT DRB to the new serving gNB in the new</w:t>
      </w:r>
      <w:r w:rsidR="00A74042">
        <w:rPr>
          <w:rFonts w:eastAsiaTheme="minorEastAsia"/>
          <w:b w:val="0"/>
        </w:rPr>
        <w:t xml:space="preserve"> defined</w:t>
      </w:r>
      <w:r w:rsidR="00A960A1">
        <w:rPr>
          <w:rFonts w:eastAsiaTheme="minorEastAsia"/>
          <w:b w:val="0"/>
        </w:rPr>
        <w:t xml:space="preserve"> class 1 or class 2 procedure.</w:t>
      </w:r>
    </w:p>
    <w:p w14:paraId="7494C1BC" w14:textId="4AB24248" w:rsidR="00A960A1" w:rsidRDefault="00A960A1" w:rsidP="00A960A1">
      <w:pPr>
        <w:pStyle w:val="Proposal"/>
        <w:rPr>
          <w:rFonts w:eastAsiaTheme="minorEastAsia"/>
        </w:rPr>
      </w:pPr>
      <w:r>
        <w:rPr>
          <w:rFonts w:eastAsiaTheme="minorEastAsia"/>
        </w:rPr>
        <w:t xml:space="preserve">In case of RA-SDT without anchor relocation, the anchor gNB provides the PDCP SN length of SDT </w:t>
      </w:r>
      <w:r>
        <w:rPr>
          <w:rFonts w:eastAsiaTheme="minorEastAsia" w:hint="eastAsia"/>
        </w:rPr>
        <w:t>DR</w:t>
      </w:r>
      <w:r>
        <w:rPr>
          <w:rFonts w:eastAsiaTheme="minorEastAsia"/>
        </w:rPr>
        <w:t>B to the new serving gNB in the SDT related UE context.</w:t>
      </w:r>
    </w:p>
    <w:p w14:paraId="33A590CF" w14:textId="2D2E5428" w:rsidR="00A960A1" w:rsidRDefault="00A74042" w:rsidP="00A74042">
      <w:pPr>
        <w:pStyle w:val="Proposal"/>
        <w:numPr>
          <w:ilvl w:val="0"/>
          <w:numId w:val="0"/>
        </w:numPr>
        <w:jc w:val="left"/>
        <w:rPr>
          <w:rFonts w:eastAsiaTheme="minorEastAsia"/>
          <w:b w:val="0"/>
        </w:rPr>
      </w:pPr>
      <w:r w:rsidRPr="00A74042">
        <w:rPr>
          <w:rFonts w:eastAsiaTheme="minorEastAsia" w:hint="eastAsia"/>
          <w:b w:val="0"/>
        </w:rPr>
        <w:t>I</w:t>
      </w:r>
      <w:r w:rsidRPr="00A74042">
        <w:rPr>
          <w:rFonts w:eastAsiaTheme="minorEastAsia"/>
          <w:b w:val="0"/>
        </w:rPr>
        <w:t>n RAN2</w:t>
      </w:r>
      <w:r>
        <w:rPr>
          <w:rFonts w:eastAsiaTheme="minorEastAsia"/>
          <w:b w:val="0"/>
        </w:rPr>
        <w:t>#115e meeting, it was agreed that</w:t>
      </w:r>
    </w:p>
    <w:tbl>
      <w:tblPr>
        <w:tblStyle w:val="afb"/>
        <w:tblW w:w="0" w:type="auto"/>
        <w:tblLook w:val="04A0" w:firstRow="1" w:lastRow="0" w:firstColumn="1" w:lastColumn="0" w:noHBand="0" w:noVBand="1"/>
      </w:tblPr>
      <w:tblGrid>
        <w:gridCol w:w="9855"/>
      </w:tblGrid>
      <w:tr w:rsidR="00A74042" w14:paraId="7EC41232" w14:textId="77777777" w:rsidTr="00A74042">
        <w:tc>
          <w:tcPr>
            <w:tcW w:w="9855" w:type="dxa"/>
          </w:tcPr>
          <w:p w14:paraId="42FB042C" w14:textId="77777777" w:rsidR="00A74042" w:rsidRDefault="00A74042" w:rsidP="00A74042">
            <w:r>
              <w:t>18.</w:t>
            </w:r>
            <w:r>
              <w:tab/>
              <w:t xml:space="preserve">Events that trigger a termination or failure of an ongoing SDT session 1) cell reselection, 2) expiry of the SDT failure detection timer, 3) when Max </w:t>
            </w:r>
            <w:proofErr w:type="spellStart"/>
            <w:r>
              <w:t>retx</w:t>
            </w:r>
            <w:proofErr w:type="spellEnd"/>
            <w:r>
              <w:t xml:space="preserve"> is reached in RLC.  RLC AM max retransmission functionality remains unchanged.  </w:t>
            </w:r>
          </w:p>
          <w:p w14:paraId="3E8B3D86" w14:textId="6A8128FA" w:rsidR="00A74042" w:rsidRPr="00A74042" w:rsidRDefault="00A74042" w:rsidP="00A74042">
            <w:r>
              <w:t>19.</w:t>
            </w:r>
            <w:r>
              <w:tab/>
              <w:t>When a UE detects a failure of an ongoing SDT session, UE transitions autonomously into RRC_IDLE (as baseline solution).   If time allows or have a ready solution we can consider further optimizations.</w:t>
            </w:r>
          </w:p>
        </w:tc>
      </w:tr>
    </w:tbl>
    <w:p w14:paraId="6FD2D69B" w14:textId="28479447" w:rsidR="00A74042" w:rsidRDefault="00A74042" w:rsidP="00A74042">
      <w:pPr>
        <w:pStyle w:val="Proposal"/>
        <w:numPr>
          <w:ilvl w:val="0"/>
          <w:numId w:val="0"/>
        </w:numPr>
        <w:jc w:val="left"/>
        <w:rPr>
          <w:rFonts w:eastAsiaTheme="minorEastAsia"/>
          <w:b w:val="0"/>
        </w:rPr>
      </w:pPr>
    </w:p>
    <w:p w14:paraId="5D103258" w14:textId="665CDBAC" w:rsidR="00A74042" w:rsidRDefault="00A74042" w:rsidP="00A74042">
      <w:pPr>
        <w:pStyle w:val="Proposal"/>
        <w:numPr>
          <w:ilvl w:val="0"/>
          <w:numId w:val="0"/>
        </w:numPr>
        <w:jc w:val="left"/>
        <w:rPr>
          <w:rFonts w:eastAsiaTheme="minorEastAsia"/>
          <w:b w:val="0"/>
        </w:rPr>
      </w:pPr>
      <w:r>
        <w:rPr>
          <w:rFonts w:eastAsiaTheme="minorEastAsia" w:hint="eastAsia"/>
          <w:b w:val="0"/>
        </w:rPr>
        <w:t>A</w:t>
      </w:r>
      <w:r>
        <w:rPr>
          <w:rFonts w:eastAsiaTheme="minorEastAsia"/>
          <w:b w:val="0"/>
        </w:rPr>
        <w:t xml:space="preserve">ccording to RAN2’s agreement, the new serving gNB needs to terminate the ongoing RA-SDT procedure and inform the anchor gNB to release the UE into RRC_IDLE state, when radio link failure </w:t>
      </w:r>
      <w:proofErr w:type="gramStart"/>
      <w:r>
        <w:rPr>
          <w:rFonts w:eastAsiaTheme="minorEastAsia"/>
          <w:b w:val="0"/>
        </w:rPr>
        <w:t>happens</w:t>
      </w:r>
      <w:proofErr w:type="gramEnd"/>
      <w:r>
        <w:rPr>
          <w:rFonts w:eastAsiaTheme="minorEastAsia"/>
          <w:b w:val="0"/>
        </w:rPr>
        <w:t xml:space="preserve"> or the UE is not reachable any more. </w:t>
      </w:r>
    </w:p>
    <w:p w14:paraId="7BF68C4B" w14:textId="5AFC191D" w:rsidR="000F10CE" w:rsidRPr="000F10CE" w:rsidRDefault="000F10CE" w:rsidP="000F10CE">
      <w:pPr>
        <w:pStyle w:val="Proposal"/>
        <w:numPr>
          <w:ilvl w:val="0"/>
          <w:numId w:val="0"/>
        </w:numPr>
        <w:ind w:left="1474" w:hanging="1474"/>
        <w:rPr>
          <w:rFonts w:eastAsiaTheme="minorEastAsia"/>
        </w:rPr>
      </w:pPr>
      <w:bookmarkStart w:id="4" w:name="_Hlk95289114"/>
      <w:r w:rsidRPr="000F10CE">
        <w:rPr>
          <w:rFonts w:eastAsiaTheme="minorEastAsia"/>
        </w:rPr>
        <w:t>Observation 1: The new serving gNB needs to terminate the ongoing RA-SDT procedure and inform the anchor gNB to release the UE into RRC_IDLE state</w:t>
      </w:r>
      <w:r w:rsidR="008C7BFA">
        <w:rPr>
          <w:rFonts w:eastAsiaTheme="minorEastAsia"/>
        </w:rPr>
        <w:t xml:space="preserve"> (</w:t>
      </w:r>
      <w:proofErr w:type="gramStart"/>
      <w:r w:rsidR="008C7BFA">
        <w:rPr>
          <w:rFonts w:eastAsiaTheme="minorEastAsia"/>
        </w:rPr>
        <w:t>i.e.</w:t>
      </w:r>
      <w:proofErr w:type="gramEnd"/>
      <w:r w:rsidR="008C7BFA">
        <w:rPr>
          <w:rFonts w:eastAsiaTheme="minorEastAsia"/>
        </w:rPr>
        <w:t xml:space="preserve"> by releasing the UE context and NGAP connection)</w:t>
      </w:r>
      <w:r w:rsidRPr="000F10CE">
        <w:rPr>
          <w:rFonts w:eastAsiaTheme="minorEastAsia"/>
        </w:rPr>
        <w:t>, when radio link failure happens or the UE is not reachable any more</w:t>
      </w:r>
      <w:r w:rsidR="00D8483E">
        <w:rPr>
          <w:rFonts w:eastAsiaTheme="minorEastAsia"/>
        </w:rPr>
        <w:t xml:space="preserve"> due to cell reselection</w:t>
      </w:r>
      <w:r w:rsidRPr="000F10CE">
        <w:rPr>
          <w:rFonts w:eastAsiaTheme="minorEastAsia"/>
        </w:rPr>
        <w:t>.</w:t>
      </w:r>
    </w:p>
    <w:bookmarkEnd w:id="4"/>
    <w:p w14:paraId="13643A1E" w14:textId="1FCADAFA" w:rsidR="000F10CE" w:rsidRDefault="000F10CE" w:rsidP="00A74042">
      <w:pPr>
        <w:pStyle w:val="Proposal"/>
        <w:numPr>
          <w:ilvl w:val="0"/>
          <w:numId w:val="0"/>
        </w:numPr>
        <w:jc w:val="left"/>
        <w:rPr>
          <w:rFonts w:eastAsiaTheme="minorEastAsia"/>
          <w:b w:val="0"/>
        </w:rPr>
      </w:pPr>
      <w:r>
        <w:rPr>
          <w:rFonts w:eastAsiaTheme="minorEastAsia"/>
          <w:b w:val="0"/>
        </w:rPr>
        <w:t>The anchor gNB needs also to distinguish the RA-SDT is terminated normally or due to abnormal conditions:</w:t>
      </w:r>
    </w:p>
    <w:p w14:paraId="443F5A7F" w14:textId="49EB4D16" w:rsidR="000F10CE" w:rsidRDefault="000F10CE" w:rsidP="000F10CE">
      <w:pPr>
        <w:pStyle w:val="B1"/>
        <w:rPr>
          <w:rFonts w:ascii="Arial" w:eastAsiaTheme="minorEastAsia" w:hAnsi="Arial" w:cs="Arial"/>
          <w:bCs/>
          <w:lang w:eastAsia="zh-CN"/>
        </w:rPr>
      </w:pPr>
      <w:r w:rsidRPr="000F10CE">
        <w:rPr>
          <w:rFonts w:eastAsiaTheme="minorEastAsia" w:hint="eastAsia"/>
          <w:b/>
          <w:lang w:eastAsia="zh-CN"/>
        </w:rPr>
        <w:t>-</w:t>
      </w:r>
      <w:r w:rsidRPr="000F10CE">
        <w:rPr>
          <w:rFonts w:eastAsiaTheme="minorEastAsia"/>
          <w:b/>
          <w:lang w:eastAsia="zh-CN"/>
        </w:rPr>
        <w:tab/>
      </w:r>
      <w:r w:rsidR="00895AAA">
        <w:rPr>
          <w:rFonts w:ascii="Arial" w:eastAsiaTheme="minorEastAsia" w:hAnsi="Arial" w:cs="Arial"/>
          <w:bCs/>
          <w:lang w:eastAsia="zh-CN"/>
        </w:rPr>
        <w:t xml:space="preserve">if the RA-SDT is terminated normally, </w:t>
      </w:r>
      <w:proofErr w:type="gramStart"/>
      <w:r w:rsidR="00895AAA">
        <w:rPr>
          <w:rFonts w:ascii="Arial" w:eastAsiaTheme="minorEastAsia" w:hAnsi="Arial" w:cs="Arial"/>
          <w:bCs/>
          <w:lang w:eastAsia="zh-CN"/>
        </w:rPr>
        <w:t>i.e.</w:t>
      </w:r>
      <w:proofErr w:type="gramEnd"/>
      <w:r w:rsidR="00895AAA">
        <w:rPr>
          <w:rFonts w:ascii="Arial" w:eastAsiaTheme="minorEastAsia" w:hAnsi="Arial" w:cs="Arial"/>
          <w:bCs/>
          <w:lang w:eastAsia="zh-CN"/>
        </w:rPr>
        <w:t xml:space="preserve"> due to no further SDT data inactivity, the anchor can keep the UE in RRC_INACTIVE state by sending </w:t>
      </w:r>
      <w:proofErr w:type="spellStart"/>
      <w:r w:rsidR="00895AAA" w:rsidRPr="00EE2B36">
        <w:rPr>
          <w:rFonts w:ascii="Arial" w:eastAsiaTheme="minorEastAsia" w:hAnsi="Arial" w:cs="Arial"/>
          <w:bCs/>
          <w:i/>
          <w:iCs/>
          <w:lang w:eastAsia="zh-CN"/>
        </w:rPr>
        <w:t>RRCRelease</w:t>
      </w:r>
      <w:proofErr w:type="spellEnd"/>
      <w:r w:rsidR="00895AAA">
        <w:rPr>
          <w:rFonts w:ascii="Arial" w:eastAsiaTheme="minorEastAsia" w:hAnsi="Arial" w:cs="Arial"/>
          <w:bCs/>
          <w:lang w:eastAsia="zh-CN"/>
        </w:rPr>
        <w:t xml:space="preserve"> message with </w:t>
      </w:r>
      <w:proofErr w:type="spellStart"/>
      <w:r w:rsidR="00895AAA" w:rsidRPr="00895AAA">
        <w:rPr>
          <w:rFonts w:ascii="Arial" w:eastAsiaTheme="minorEastAsia" w:hAnsi="Arial" w:cs="Arial"/>
          <w:bCs/>
          <w:i/>
          <w:iCs/>
          <w:lang w:eastAsia="zh-CN"/>
        </w:rPr>
        <w:t>suspendconfig</w:t>
      </w:r>
      <w:proofErr w:type="spellEnd"/>
      <w:r w:rsidR="00895AAA">
        <w:rPr>
          <w:rFonts w:ascii="Arial" w:eastAsiaTheme="minorEastAsia" w:hAnsi="Arial" w:cs="Arial"/>
          <w:bCs/>
          <w:lang w:eastAsia="zh-CN"/>
        </w:rPr>
        <w:t xml:space="preserve">. </w:t>
      </w:r>
    </w:p>
    <w:p w14:paraId="62F910E5" w14:textId="145C48CD" w:rsidR="00895AAA" w:rsidRDefault="00895AAA" w:rsidP="000F10CE">
      <w:pPr>
        <w:pStyle w:val="B1"/>
        <w:rPr>
          <w:rFonts w:ascii="Arial" w:eastAsiaTheme="minorEastAsia" w:hAnsi="Arial" w:cs="Arial"/>
          <w:bCs/>
          <w:lang w:eastAsia="zh-CN"/>
        </w:rPr>
      </w:pPr>
      <w:r w:rsidRPr="00895AAA">
        <w:rPr>
          <w:rFonts w:eastAsiaTheme="minorEastAsia"/>
          <w:b/>
          <w:lang w:eastAsia="zh-CN"/>
        </w:rPr>
        <w:t>-</w:t>
      </w:r>
      <w:r w:rsidRPr="00D8483E">
        <w:rPr>
          <w:rFonts w:ascii="Arial" w:eastAsiaTheme="minorEastAsia" w:hAnsi="Arial" w:cs="Arial"/>
          <w:bCs/>
          <w:lang w:eastAsia="zh-CN"/>
        </w:rPr>
        <w:tab/>
        <w:t xml:space="preserve">if </w:t>
      </w:r>
      <w:r w:rsidR="00D8483E">
        <w:rPr>
          <w:rFonts w:ascii="Arial" w:eastAsiaTheme="minorEastAsia" w:hAnsi="Arial" w:cs="Arial"/>
          <w:bCs/>
          <w:lang w:eastAsia="zh-CN"/>
        </w:rPr>
        <w:t xml:space="preserve">the RA-SDT is terminated abnormally, </w:t>
      </w:r>
      <w:proofErr w:type="gramStart"/>
      <w:r w:rsidR="00D8483E">
        <w:rPr>
          <w:rFonts w:ascii="Arial" w:eastAsiaTheme="minorEastAsia" w:hAnsi="Arial" w:cs="Arial"/>
          <w:bCs/>
          <w:lang w:eastAsia="zh-CN"/>
        </w:rPr>
        <w:t>i.e.</w:t>
      </w:r>
      <w:proofErr w:type="gramEnd"/>
      <w:r w:rsidR="00D8483E">
        <w:rPr>
          <w:rFonts w:ascii="Arial" w:eastAsiaTheme="minorEastAsia" w:hAnsi="Arial" w:cs="Arial"/>
          <w:bCs/>
          <w:lang w:eastAsia="zh-CN"/>
        </w:rPr>
        <w:t xml:space="preserve"> due to radio link failure or cell reselection, the anchor gNB have to release the UE into RRC_IDLE state</w:t>
      </w:r>
      <w:r w:rsidR="008E1F99">
        <w:rPr>
          <w:rFonts w:ascii="Arial" w:eastAsiaTheme="minorEastAsia" w:hAnsi="Arial" w:cs="Arial"/>
          <w:bCs/>
          <w:lang w:eastAsia="zh-CN"/>
        </w:rPr>
        <w:t xml:space="preserve"> by releasing the UE context and NGAP connection</w:t>
      </w:r>
      <w:r w:rsidR="00D8483E">
        <w:rPr>
          <w:rFonts w:ascii="Arial" w:eastAsiaTheme="minorEastAsia" w:hAnsi="Arial" w:cs="Arial"/>
          <w:bCs/>
          <w:lang w:eastAsia="zh-CN"/>
        </w:rPr>
        <w:t>.</w:t>
      </w:r>
    </w:p>
    <w:p w14:paraId="38E43E7B" w14:textId="2CEAC496" w:rsidR="00D8483E" w:rsidRDefault="00D8483E" w:rsidP="00D8483E">
      <w:pPr>
        <w:pStyle w:val="Proposal"/>
        <w:numPr>
          <w:ilvl w:val="0"/>
          <w:numId w:val="0"/>
        </w:numPr>
        <w:jc w:val="left"/>
        <w:rPr>
          <w:rFonts w:eastAsiaTheme="minorEastAsia"/>
          <w:b w:val="0"/>
        </w:rPr>
      </w:pPr>
      <w:r>
        <w:rPr>
          <w:rFonts w:eastAsiaTheme="minorEastAsia"/>
          <w:b w:val="0"/>
        </w:rPr>
        <w:t>In order the anchor gNB distinguish the reasons of the termination of the RA-SDT procedure, the new serving gNB sends the trigger</w:t>
      </w:r>
      <w:r w:rsidR="000468E7">
        <w:rPr>
          <w:rFonts w:eastAsiaTheme="minorEastAsia"/>
          <w:b w:val="0"/>
        </w:rPr>
        <w:t>s</w:t>
      </w:r>
      <w:r>
        <w:rPr>
          <w:rFonts w:eastAsiaTheme="minorEastAsia"/>
          <w:b w:val="0"/>
        </w:rPr>
        <w:t xml:space="preserve"> of the termination of the RA-SDT procedure to the anchor gNB, </w:t>
      </w:r>
      <w:proofErr w:type="gramStart"/>
      <w:r>
        <w:rPr>
          <w:rFonts w:eastAsiaTheme="minorEastAsia"/>
          <w:b w:val="0"/>
        </w:rPr>
        <w:t>e.g.</w:t>
      </w:r>
      <w:proofErr w:type="gramEnd"/>
      <w:r>
        <w:rPr>
          <w:rFonts w:eastAsiaTheme="minorEastAsia"/>
          <w:b w:val="0"/>
        </w:rPr>
        <w:t xml:space="preserve"> the cause would be radio link failure happened in the serving gNB.</w:t>
      </w:r>
    </w:p>
    <w:p w14:paraId="13B9F363" w14:textId="40CA103C" w:rsidR="00D8483E" w:rsidRPr="00D8483E" w:rsidRDefault="000468E7" w:rsidP="00D8483E">
      <w:pPr>
        <w:pStyle w:val="Proposal"/>
        <w:rPr>
          <w:rFonts w:eastAsiaTheme="minorEastAsia"/>
          <w:bCs w:val="0"/>
        </w:rPr>
      </w:pPr>
      <w:r>
        <w:rPr>
          <w:rFonts w:eastAsiaTheme="minorEastAsia"/>
          <w:bCs w:val="0"/>
        </w:rPr>
        <w:lastRenderedPageBreak/>
        <w:t>T</w:t>
      </w:r>
      <w:r w:rsidR="00D8483E" w:rsidRPr="00D8483E">
        <w:rPr>
          <w:rFonts w:eastAsiaTheme="minorEastAsia"/>
          <w:bCs w:val="0"/>
        </w:rPr>
        <w:t>he new serving gNB sends the trigger</w:t>
      </w:r>
      <w:r>
        <w:rPr>
          <w:rFonts w:eastAsiaTheme="minorEastAsia"/>
          <w:bCs w:val="0"/>
        </w:rPr>
        <w:t>s</w:t>
      </w:r>
      <w:r w:rsidR="00D8483E" w:rsidRPr="00D8483E">
        <w:rPr>
          <w:rFonts w:eastAsiaTheme="minorEastAsia"/>
          <w:bCs w:val="0"/>
        </w:rPr>
        <w:t xml:space="preserve"> of the termination of the RA-SDT procedure to the anchor gNB, which includes the radio link failure happened in the serving gNB.</w:t>
      </w:r>
    </w:p>
    <w:p w14:paraId="4C9B7AFC" w14:textId="778A2576" w:rsidR="00AE709D" w:rsidRDefault="0092377C" w:rsidP="0092377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5" w:name="_Toc81380391"/>
      <w:r>
        <w:rPr>
          <w:rFonts w:eastAsia="宋体" w:cs="Arial"/>
          <w:b/>
          <w:sz w:val="32"/>
          <w:szCs w:val="32"/>
          <w:lang w:val="en-US" w:eastAsia="zh-CN"/>
        </w:rPr>
        <w:t>3</w:t>
      </w:r>
      <w:r w:rsidR="00AE709D" w:rsidRPr="0092377C">
        <w:rPr>
          <w:rFonts w:eastAsia="宋体" w:cs="Arial"/>
          <w:b/>
          <w:sz w:val="32"/>
          <w:szCs w:val="32"/>
          <w:lang w:val="en-US" w:eastAsia="zh-CN"/>
        </w:rPr>
        <w:tab/>
      </w:r>
      <w:bookmarkEnd w:id="5"/>
      <w:r>
        <w:rPr>
          <w:rFonts w:eastAsia="宋体" w:cs="Arial"/>
          <w:b/>
          <w:sz w:val="32"/>
          <w:szCs w:val="32"/>
          <w:lang w:val="en-US" w:eastAsia="zh-CN"/>
        </w:rPr>
        <w:t>Conclusion</w:t>
      </w:r>
    </w:p>
    <w:p w14:paraId="09CC0FAA" w14:textId="490D316C" w:rsidR="0092377C" w:rsidRDefault="000468E7" w:rsidP="0092377C">
      <w:pPr>
        <w:pStyle w:val="Proposal"/>
        <w:numPr>
          <w:ilvl w:val="0"/>
          <w:numId w:val="0"/>
        </w:numPr>
        <w:jc w:val="left"/>
        <w:rPr>
          <w:rFonts w:eastAsiaTheme="minorEastAsia"/>
          <w:b w:val="0"/>
        </w:rPr>
      </w:pPr>
      <w:r>
        <w:rPr>
          <w:rFonts w:eastAsiaTheme="minorEastAsia" w:hint="eastAsia"/>
          <w:b w:val="0"/>
        </w:rPr>
        <w:t>T</w:t>
      </w:r>
      <w:r>
        <w:rPr>
          <w:rFonts w:eastAsiaTheme="minorEastAsia"/>
          <w:b w:val="0"/>
        </w:rPr>
        <w:t>his contribution discusses the following remaining issues on RA-SDT without anchor relocation</w:t>
      </w:r>
      <w:r w:rsidR="0092377C">
        <w:rPr>
          <w:rFonts w:eastAsiaTheme="minorEastAsia"/>
          <w:b w:val="0"/>
        </w:rPr>
        <w:t xml:space="preserve"> with the following observations and proposals:</w:t>
      </w:r>
    </w:p>
    <w:p w14:paraId="24D817D6" w14:textId="77777777" w:rsidR="008C7BFA" w:rsidRPr="000F10CE" w:rsidRDefault="008C7BFA" w:rsidP="008C7BFA">
      <w:pPr>
        <w:pStyle w:val="Proposal"/>
        <w:numPr>
          <w:ilvl w:val="0"/>
          <w:numId w:val="0"/>
        </w:numPr>
        <w:ind w:left="1474" w:hanging="1474"/>
        <w:rPr>
          <w:rFonts w:eastAsiaTheme="minorEastAsia"/>
        </w:rPr>
      </w:pPr>
      <w:r w:rsidRPr="000F10CE">
        <w:rPr>
          <w:rFonts w:eastAsiaTheme="minorEastAsia"/>
        </w:rPr>
        <w:t>Observation 1: The new serving gNB needs to terminate the ongoing RA-SDT procedure and inform the anchor gNB to release the UE into RRC_IDLE state</w:t>
      </w:r>
      <w:r>
        <w:rPr>
          <w:rFonts w:eastAsiaTheme="minorEastAsia"/>
        </w:rPr>
        <w:t xml:space="preserve"> (i.e. by releasing the UE context and NGAP connection)</w:t>
      </w:r>
      <w:r w:rsidRPr="000F10CE">
        <w:rPr>
          <w:rFonts w:eastAsiaTheme="minorEastAsia"/>
        </w:rPr>
        <w:t>, when radio link failure happens or the UE is not reachable any more</w:t>
      </w:r>
      <w:r>
        <w:rPr>
          <w:rFonts w:eastAsiaTheme="minorEastAsia"/>
        </w:rPr>
        <w:t xml:space="preserve"> due to cell reselection</w:t>
      </w:r>
      <w:r w:rsidRPr="000F10CE">
        <w:rPr>
          <w:rFonts w:eastAsiaTheme="minorEastAsia"/>
        </w:rPr>
        <w:t>.</w:t>
      </w:r>
    </w:p>
    <w:p w14:paraId="714FFE81" w14:textId="77777777" w:rsidR="000468E7" w:rsidRPr="000468E7" w:rsidRDefault="000468E7" w:rsidP="00195688">
      <w:pPr>
        <w:pStyle w:val="Proposal"/>
        <w:numPr>
          <w:ilvl w:val="0"/>
          <w:numId w:val="6"/>
        </w:numPr>
        <w:rPr>
          <w:rFonts w:eastAsiaTheme="minorEastAsia"/>
        </w:rPr>
      </w:pPr>
      <w:r w:rsidRPr="000468E7">
        <w:rPr>
          <w:rFonts w:eastAsiaTheme="minorEastAsia"/>
        </w:rPr>
        <w:t xml:space="preserve">In case of RA-SDT without anchor relocation, the anchor gNB provides the PDCP SN length of SDT </w:t>
      </w:r>
      <w:r w:rsidRPr="000468E7">
        <w:rPr>
          <w:rFonts w:eastAsiaTheme="minorEastAsia" w:hint="eastAsia"/>
        </w:rPr>
        <w:t>DR</w:t>
      </w:r>
      <w:r w:rsidRPr="000468E7">
        <w:rPr>
          <w:rFonts w:eastAsiaTheme="minorEastAsia"/>
        </w:rPr>
        <w:t>B to the new serving gNB in the SDT related UE context.</w:t>
      </w:r>
    </w:p>
    <w:p w14:paraId="582D8D5F" w14:textId="6C546E0D" w:rsidR="000468E7" w:rsidRPr="000468E7" w:rsidRDefault="000468E7" w:rsidP="00195688">
      <w:pPr>
        <w:pStyle w:val="Proposal"/>
        <w:numPr>
          <w:ilvl w:val="0"/>
          <w:numId w:val="6"/>
        </w:numPr>
        <w:rPr>
          <w:rFonts w:eastAsiaTheme="minorEastAsia"/>
          <w:bCs w:val="0"/>
        </w:rPr>
      </w:pPr>
      <w:r>
        <w:rPr>
          <w:rFonts w:eastAsiaTheme="minorEastAsia"/>
          <w:bCs w:val="0"/>
        </w:rPr>
        <w:t>T</w:t>
      </w:r>
      <w:r w:rsidRPr="000468E7">
        <w:rPr>
          <w:rFonts w:eastAsiaTheme="minorEastAsia"/>
          <w:bCs w:val="0"/>
        </w:rPr>
        <w:t>he new serving gNB sends the trigger</w:t>
      </w:r>
      <w:r w:rsidR="002C48E7">
        <w:rPr>
          <w:rFonts w:eastAsiaTheme="minorEastAsia"/>
          <w:bCs w:val="0"/>
        </w:rPr>
        <w:t>s</w:t>
      </w:r>
      <w:r w:rsidRPr="000468E7">
        <w:rPr>
          <w:rFonts w:eastAsiaTheme="minorEastAsia"/>
          <w:bCs w:val="0"/>
        </w:rPr>
        <w:t xml:space="preserve"> of the termination of the RA-SDT procedure to the anchor gNB, which includes the radio link failure happened in the serving gNB.</w:t>
      </w:r>
    </w:p>
    <w:p w14:paraId="229F3B5D" w14:textId="4584785F" w:rsidR="00C62FB8" w:rsidRPr="00C62FB8" w:rsidRDefault="00C62FB8" w:rsidP="00C62FB8">
      <w:pPr>
        <w:rPr>
          <w:rFonts w:ascii="Arial" w:eastAsiaTheme="minorEastAsia" w:hAnsi="Arial" w:cs="Arial"/>
          <w:lang w:eastAsia="zh-CN"/>
        </w:rPr>
      </w:pPr>
    </w:p>
    <w:sectPr w:rsidR="00C62FB8" w:rsidRPr="00C6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0A4A1" w14:textId="77777777" w:rsidR="007773E2" w:rsidRDefault="007773E2">
      <w:pPr>
        <w:spacing w:after="0"/>
      </w:pPr>
      <w:r>
        <w:separator/>
      </w:r>
    </w:p>
  </w:endnote>
  <w:endnote w:type="continuationSeparator" w:id="0">
    <w:p w14:paraId="158E3219" w14:textId="77777777" w:rsidR="007773E2" w:rsidRDefault="00777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996A6" w14:textId="77777777" w:rsidR="007773E2" w:rsidRDefault="007773E2">
      <w:pPr>
        <w:spacing w:after="0"/>
      </w:pPr>
      <w:r>
        <w:separator/>
      </w:r>
    </w:p>
  </w:footnote>
  <w:footnote w:type="continuationSeparator" w:id="0">
    <w:p w14:paraId="3766E1CA" w14:textId="77777777" w:rsidR="007773E2" w:rsidRDefault="007773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448C3314"/>
    <w:lvl w:ilvl="0" w:tplc="2E6C593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15"/>
    <w:rsid w:val="00015561"/>
    <w:rsid w:val="00016F2D"/>
    <w:rsid w:val="00017F23"/>
    <w:rsid w:val="0002218A"/>
    <w:rsid w:val="00023E1B"/>
    <w:rsid w:val="00025166"/>
    <w:rsid w:val="0002710A"/>
    <w:rsid w:val="0002751E"/>
    <w:rsid w:val="000315BF"/>
    <w:rsid w:val="00032A3D"/>
    <w:rsid w:val="0003318D"/>
    <w:rsid w:val="00034F96"/>
    <w:rsid w:val="000352E6"/>
    <w:rsid w:val="00036372"/>
    <w:rsid w:val="00037418"/>
    <w:rsid w:val="00037558"/>
    <w:rsid w:val="00040BA1"/>
    <w:rsid w:val="0004170C"/>
    <w:rsid w:val="00042096"/>
    <w:rsid w:val="00043168"/>
    <w:rsid w:val="00043A56"/>
    <w:rsid w:val="00045418"/>
    <w:rsid w:val="000468E7"/>
    <w:rsid w:val="00046BB2"/>
    <w:rsid w:val="000474DB"/>
    <w:rsid w:val="00050F9D"/>
    <w:rsid w:val="000516FB"/>
    <w:rsid w:val="00051EF1"/>
    <w:rsid w:val="00052481"/>
    <w:rsid w:val="00052ACC"/>
    <w:rsid w:val="00052C2A"/>
    <w:rsid w:val="00053DA9"/>
    <w:rsid w:val="00055D38"/>
    <w:rsid w:val="00055F0C"/>
    <w:rsid w:val="00055FE0"/>
    <w:rsid w:val="00056273"/>
    <w:rsid w:val="00057A04"/>
    <w:rsid w:val="00057D99"/>
    <w:rsid w:val="00057DFB"/>
    <w:rsid w:val="00060097"/>
    <w:rsid w:val="000600EA"/>
    <w:rsid w:val="00060297"/>
    <w:rsid w:val="00064369"/>
    <w:rsid w:val="000660B9"/>
    <w:rsid w:val="00066263"/>
    <w:rsid w:val="00066282"/>
    <w:rsid w:val="0006710A"/>
    <w:rsid w:val="00067B93"/>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085"/>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10CE"/>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6A71"/>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266B"/>
    <w:rsid w:val="0014617A"/>
    <w:rsid w:val="001463F9"/>
    <w:rsid w:val="001465B0"/>
    <w:rsid w:val="00146E02"/>
    <w:rsid w:val="00147072"/>
    <w:rsid w:val="00147497"/>
    <w:rsid w:val="00150518"/>
    <w:rsid w:val="001512FC"/>
    <w:rsid w:val="001524A5"/>
    <w:rsid w:val="0015371C"/>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688"/>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1F"/>
    <w:rsid w:val="001C6B2D"/>
    <w:rsid w:val="001C6B66"/>
    <w:rsid w:val="001C718C"/>
    <w:rsid w:val="001D1279"/>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5F3F"/>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5A38"/>
    <w:rsid w:val="00236F69"/>
    <w:rsid w:val="002373AA"/>
    <w:rsid w:val="0024008A"/>
    <w:rsid w:val="002427E6"/>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E98"/>
    <w:rsid w:val="00276F7B"/>
    <w:rsid w:val="00277CC9"/>
    <w:rsid w:val="0028194F"/>
    <w:rsid w:val="002832A0"/>
    <w:rsid w:val="00283E0E"/>
    <w:rsid w:val="002858F3"/>
    <w:rsid w:val="00290E4D"/>
    <w:rsid w:val="00291A94"/>
    <w:rsid w:val="00292384"/>
    <w:rsid w:val="00292430"/>
    <w:rsid w:val="00293236"/>
    <w:rsid w:val="00295261"/>
    <w:rsid w:val="002954BF"/>
    <w:rsid w:val="00296159"/>
    <w:rsid w:val="002967A2"/>
    <w:rsid w:val="002970F6"/>
    <w:rsid w:val="002A14C9"/>
    <w:rsid w:val="002A18FF"/>
    <w:rsid w:val="002A221F"/>
    <w:rsid w:val="002A49B0"/>
    <w:rsid w:val="002A59F4"/>
    <w:rsid w:val="002A61CD"/>
    <w:rsid w:val="002A66DA"/>
    <w:rsid w:val="002A6E64"/>
    <w:rsid w:val="002B26D2"/>
    <w:rsid w:val="002B79A6"/>
    <w:rsid w:val="002C48E7"/>
    <w:rsid w:val="002C4CD3"/>
    <w:rsid w:val="002C6CC2"/>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3F3"/>
    <w:rsid w:val="0036354C"/>
    <w:rsid w:val="00363E36"/>
    <w:rsid w:val="00363F4D"/>
    <w:rsid w:val="00364527"/>
    <w:rsid w:val="0036531B"/>
    <w:rsid w:val="003658CD"/>
    <w:rsid w:val="00367582"/>
    <w:rsid w:val="00370270"/>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4B9"/>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165B6"/>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5627"/>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0F78"/>
    <w:rsid w:val="004A179D"/>
    <w:rsid w:val="004A1858"/>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124"/>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221"/>
    <w:rsid w:val="005336BC"/>
    <w:rsid w:val="00533780"/>
    <w:rsid w:val="0053565A"/>
    <w:rsid w:val="005364EC"/>
    <w:rsid w:val="00536A3B"/>
    <w:rsid w:val="00537628"/>
    <w:rsid w:val="00540494"/>
    <w:rsid w:val="00542DB3"/>
    <w:rsid w:val="00543A43"/>
    <w:rsid w:val="005449E6"/>
    <w:rsid w:val="0054622F"/>
    <w:rsid w:val="005465EC"/>
    <w:rsid w:val="005512C9"/>
    <w:rsid w:val="00551678"/>
    <w:rsid w:val="005527ED"/>
    <w:rsid w:val="00552FA4"/>
    <w:rsid w:val="0056728E"/>
    <w:rsid w:val="005706DE"/>
    <w:rsid w:val="00570E6B"/>
    <w:rsid w:val="00570E77"/>
    <w:rsid w:val="00571043"/>
    <w:rsid w:val="00571E21"/>
    <w:rsid w:val="0057239A"/>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0B31"/>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B7186"/>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2507"/>
    <w:rsid w:val="005E3E6B"/>
    <w:rsid w:val="005F0150"/>
    <w:rsid w:val="005F0B4E"/>
    <w:rsid w:val="005F1FA5"/>
    <w:rsid w:val="005F23D1"/>
    <w:rsid w:val="005F3055"/>
    <w:rsid w:val="005F335E"/>
    <w:rsid w:val="005F39CF"/>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16759"/>
    <w:rsid w:val="00621FBD"/>
    <w:rsid w:val="00622113"/>
    <w:rsid w:val="00624243"/>
    <w:rsid w:val="00625D70"/>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51B"/>
    <w:rsid w:val="00677BA3"/>
    <w:rsid w:val="00684D52"/>
    <w:rsid w:val="00685872"/>
    <w:rsid w:val="006870CA"/>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2DF3"/>
    <w:rsid w:val="00703B5D"/>
    <w:rsid w:val="00706209"/>
    <w:rsid w:val="00706920"/>
    <w:rsid w:val="00706DC7"/>
    <w:rsid w:val="00707B2E"/>
    <w:rsid w:val="0071022A"/>
    <w:rsid w:val="007119BC"/>
    <w:rsid w:val="00712739"/>
    <w:rsid w:val="007159A3"/>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6E0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773E2"/>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027B"/>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405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9ED"/>
    <w:rsid w:val="00804A90"/>
    <w:rsid w:val="0080590D"/>
    <w:rsid w:val="0080653F"/>
    <w:rsid w:val="0081013D"/>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B86"/>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AAA"/>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1DA0"/>
    <w:rsid w:val="008C3F15"/>
    <w:rsid w:val="008C49E9"/>
    <w:rsid w:val="008C5330"/>
    <w:rsid w:val="008C5AC6"/>
    <w:rsid w:val="008C5F57"/>
    <w:rsid w:val="008C6DBE"/>
    <w:rsid w:val="008C7BFA"/>
    <w:rsid w:val="008D0A8C"/>
    <w:rsid w:val="008D183C"/>
    <w:rsid w:val="008D2023"/>
    <w:rsid w:val="008D2FAD"/>
    <w:rsid w:val="008D3FFE"/>
    <w:rsid w:val="008D47CC"/>
    <w:rsid w:val="008D4A93"/>
    <w:rsid w:val="008D4FCC"/>
    <w:rsid w:val="008D772F"/>
    <w:rsid w:val="008D7B44"/>
    <w:rsid w:val="008D7C06"/>
    <w:rsid w:val="008E1021"/>
    <w:rsid w:val="008E1BAC"/>
    <w:rsid w:val="008E1F99"/>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5728"/>
    <w:rsid w:val="009158A2"/>
    <w:rsid w:val="00922D29"/>
    <w:rsid w:val="00922D2D"/>
    <w:rsid w:val="0092377C"/>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47FBA"/>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545E"/>
    <w:rsid w:val="009B65ED"/>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23A4"/>
    <w:rsid w:val="00A33459"/>
    <w:rsid w:val="00A339D0"/>
    <w:rsid w:val="00A33BB9"/>
    <w:rsid w:val="00A349F7"/>
    <w:rsid w:val="00A353DC"/>
    <w:rsid w:val="00A37D25"/>
    <w:rsid w:val="00A40310"/>
    <w:rsid w:val="00A403BE"/>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042"/>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44A6"/>
    <w:rsid w:val="00A9542F"/>
    <w:rsid w:val="00A95578"/>
    <w:rsid w:val="00A960A1"/>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09D"/>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476"/>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3660"/>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2FB8"/>
    <w:rsid w:val="00C631D9"/>
    <w:rsid w:val="00C6351D"/>
    <w:rsid w:val="00C64655"/>
    <w:rsid w:val="00C64976"/>
    <w:rsid w:val="00C66EE6"/>
    <w:rsid w:val="00C67EEA"/>
    <w:rsid w:val="00C73671"/>
    <w:rsid w:val="00C74509"/>
    <w:rsid w:val="00C745A1"/>
    <w:rsid w:val="00C749D0"/>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3056"/>
    <w:rsid w:val="00CB4032"/>
    <w:rsid w:val="00CB6AC8"/>
    <w:rsid w:val="00CB7A7D"/>
    <w:rsid w:val="00CC30EC"/>
    <w:rsid w:val="00CC344B"/>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5E79"/>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1D47"/>
    <w:rsid w:val="00D635F6"/>
    <w:rsid w:val="00D6370E"/>
    <w:rsid w:val="00D63E18"/>
    <w:rsid w:val="00D66884"/>
    <w:rsid w:val="00D66B44"/>
    <w:rsid w:val="00D72CCB"/>
    <w:rsid w:val="00D72F2B"/>
    <w:rsid w:val="00D74E37"/>
    <w:rsid w:val="00D802B9"/>
    <w:rsid w:val="00D8326E"/>
    <w:rsid w:val="00D83F77"/>
    <w:rsid w:val="00D8466F"/>
    <w:rsid w:val="00D8483E"/>
    <w:rsid w:val="00D85CEF"/>
    <w:rsid w:val="00D8643E"/>
    <w:rsid w:val="00D9096F"/>
    <w:rsid w:val="00D91632"/>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4A31"/>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146F"/>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67C95"/>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371B"/>
    <w:rsid w:val="00EC3DD3"/>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2B36"/>
    <w:rsid w:val="00EE5AB4"/>
    <w:rsid w:val="00EE611C"/>
    <w:rsid w:val="00EE67FB"/>
    <w:rsid w:val="00EF0E3B"/>
    <w:rsid w:val="00EF20E6"/>
    <w:rsid w:val="00EF24CD"/>
    <w:rsid w:val="00EF2EF0"/>
    <w:rsid w:val="00EF3C80"/>
    <w:rsid w:val="00EF4831"/>
    <w:rsid w:val="00EF51E6"/>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3B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055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C7FA3"/>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 w:type="character" w:customStyle="1" w:styleId="aff0">
    <w:name w:val="列出段落 字符"/>
    <w:link w:val="aff1"/>
    <w:uiPriority w:val="34"/>
    <w:qFormat/>
    <w:locked/>
    <w:rsid w:val="00947FBA"/>
    <w:rPr>
      <w:rFonts w:ascii="Calibri" w:eastAsia="Calibri" w:hAnsi="Calibri"/>
      <w:sz w:val="22"/>
      <w:szCs w:val="22"/>
      <w:lang w:eastAsia="zh-CN"/>
    </w:rPr>
  </w:style>
  <w:style w:type="paragraph" w:customStyle="1" w:styleId="aff1">
    <w:basedOn w:val="a"/>
    <w:next w:val="af6"/>
    <w:link w:val="aff0"/>
    <w:uiPriority w:val="34"/>
    <w:qFormat/>
    <w:rsid w:val="00947FBA"/>
    <w:pPr>
      <w:overflowPunct/>
      <w:autoSpaceDE/>
      <w:autoSpaceDN/>
      <w:adjustRightInd/>
      <w:spacing w:after="0"/>
      <w:ind w:left="708"/>
      <w:textAlignment w:val="auto"/>
    </w:pPr>
    <w:rPr>
      <w:rFonts w:ascii="Calibri" w:eastAsia="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23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16067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4197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36</cp:revision>
  <cp:lastPrinted>2018-05-22T10:28:00Z</cp:lastPrinted>
  <dcterms:created xsi:type="dcterms:W3CDTF">2022-02-07T11:11:00Z</dcterms:created>
  <dcterms:modified xsi:type="dcterms:W3CDTF">2022-02-11T02:33:00Z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